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宋体"/>
          <w:b/>
          <w:bCs/>
          <w:color w:val="auto"/>
          <w:kern w:val="0"/>
          <w:sz w:val="30"/>
          <w:szCs w:val="30"/>
        </w:rPr>
      </w:pPr>
      <w:r>
        <w:rPr>
          <w:rFonts w:hint="eastAsia" w:ascii="微软雅黑" w:hAnsi="微软雅黑" w:eastAsia="微软雅黑" w:cs="宋体"/>
          <w:b/>
          <w:bCs/>
          <w:color w:val="auto"/>
          <w:kern w:val="0"/>
          <w:sz w:val="30"/>
          <w:szCs w:val="30"/>
        </w:rPr>
        <w:t>广州市黄埔区玉城幼儿</w:t>
      </w:r>
      <w:bookmarkStart w:id="1" w:name="_GoBack"/>
      <w:r>
        <w:rPr>
          <w:rFonts w:hint="eastAsia" w:ascii="微软雅黑" w:hAnsi="微软雅黑" w:eastAsia="微软雅黑" w:cs="宋体"/>
          <w:b/>
          <w:bCs/>
          <w:color w:val="auto"/>
          <w:kern w:val="0"/>
          <w:sz w:val="30"/>
          <w:szCs w:val="30"/>
        </w:rPr>
        <w:t>园</w:t>
      </w:r>
      <w:bookmarkEnd w:id="1"/>
      <w:r>
        <w:rPr>
          <w:rFonts w:hint="eastAsia" w:ascii="微软雅黑" w:hAnsi="微软雅黑" w:eastAsia="微软雅黑" w:cs="宋体"/>
          <w:b/>
          <w:bCs/>
          <w:color w:val="auto"/>
          <w:kern w:val="0"/>
          <w:sz w:val="30"/>
          <w:szCs w:val="30"/>
        </w:rPr>
        <w:t>2026年9月-2027年8月食材配送服务项目结果公告</w:t>
      </w:r>
    </w:p>
    <w:p>
      <w:pPr>
        <w:widowControl/>
        <w:shd w:val="clear" w:color="auto" w:fill="FFFFFF"/>
        <w:wordWrap w:val="0"/>
        <w:spacing w:line="750" w:lineRule="atLeast"/>
        <w:jc w:val="left"/>
        <w:outlineLvl w:val="3"/>
        <w:rPr>
          <w:rFonts w:hint="eastAsia" w:ascii="宋体" w:hAnsi="宋体" w:eastAsia="宋体" w:cs="宋体"/>
          <w:color w:val="222222"/>
          <w:kern w:val="0"/>
          <w:sz w:val="24"/>
          <w:szCs w:val="24"/>
        </w:rPr>
      </w:pPr>
      <w:bookmarkStart w:id="0" w:name="OLE_LINK1"/>
      <w:r>
        <w:rPr>
          <w:rFonts w:hint="eastAsia" w:ascii="宋体" w:hAnsi="宋体" w:eastAsia="宋体" w:cs="宋体"/>
          <w:b/>
          <w:bCs/>
          <w:color w:val="222222"/>
          <w:kern w:val="0"/>
          <w:sz w:val="24"/>
          <w:szCs w:val="24"/>
        </w:rPr>
        <w:t>一、项目编号：GDLXD2602GZFG0405</w:t>
      </w:r>
    </w:p>
    <w:p>
      <w:pPr>
        <w:widowControl/>
        <w:shd w:val="clear" w:color="auto" w:fill="FFFFFF"/>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二、项目名称：广州市黄埔区玉城幼儿园2026年9月-2027年8月食材配送服务项目</w:t>
      </w:r>
    </w:p>
    <w:p>
      <w:pPr>
        <w:widowControl/>
        <w:shd w:val="clear" w:color="auto" w:fill="FFFFFF"/>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三、采购结果</w:t>
      </w:r>
    </w:p>
    <w:p>
      <w:pPr>
        <w:widowControl/>
        <w:shd w:val="clear" w:color="auto" w:fill="FFFFFF"/>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合同包1(食材配送服务项目（包组一）):</w:t>
      </w:r>
    </w:p>
    <w:tbl>
      <w:tblPr>
        <w:tblStyle w:val="1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14"/>
        <w:gridCol w:w="3070"/>
        <w:gridCol w:w="25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170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b/>
                <w:bCs/>
                <w:kern w:val="0"/>
                <w:sz w:val="24"/>
                <w:szCs w:val="24"/>
              </w:rPr>
            </w:pPr>
            <w:r>
              <w:rPr>
                <w:rFonts w:ascii="宋体" w:hAnsi="宋体" w:eastAsia="宋体" w:cs="宋体"/>
                <w:b/>
                <w:bCs/>
                <w:kern w:val="0"/>
                <w:sz w:val="24"/>
                <w:szCs w:val="24"/>
              </w:rPr>
              <w:t>供应商名称</w:t>
            </w:r>
          </w:p>
        </w:tc>
        <w:tc>
          <w:tcPr>
            <w:tcW w:w="179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供应商地址</w:t>
            </w:r>
          </w:p>
        </w:tc>
        <w:tc>
          <w:tcPr>
            <w:tcW w:w="1499"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中标（成交）金额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0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广东绿苑农业集团有限公司广州分公司</w:t>
            </w:r>
          </w:p>
        </w:tc>
        <w:tc>
          <w:tcPr>
            <w:tcW w:w="179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广州市黄埔区南云五路11号E栋425房A009房</w:t>
            </w:r>
          </w:p>
        </w:tc>
        <w:tc>
          <w:tcPr>
            <w:tcW w:w="1499"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pPr>
              <w:widowControl/>
              <w:spacing w:line="360" w:lineRule="atLeast"/>
              <w:jc w:val="right"/>
              <w:rPr>
                <w:rFonts w:ascii="宋体" w:hAnsi="宋体" w:eastAsia="宋体" w:cs="宋体"/>
                <w:kern w:val="0"/>
                <w:sz w:val="24"/>
                <w:szCs w:val="24"/>
              </w:rPr>
            </w:pPr>
            <w:r>
              <w:rPr>
                <w:rFonts w:ascii="宋体" w:hAnsi="宋体" w:eastAsia="宋体" w:cs="宋体"/>
                <w:kern w:val="0"/>
                <w:sz w:val="24"/>
                <w:szCs w:val="24"/>
              </w:rPr>
              <w:t>折扣率：88.00%</w:t>
            </w:r>
          </w:p>
        </w:tc>
      </w:tr>
    </w:tbl>
    <w:p>
      <w:pPr>
        <w:widowControl/>
        <w:shd w:val="clear" w:color="auto" w:fill="FFFFFF"/>
        <w:wordWrap w:val="0"/>
        <w:spacing w:line="480" w:lineRule="atLeast"/>
        <w:ind w:firstLine="480"/>
        <w:rPr>
          <w:rFonts w:ascii="宋体" w:hAnsi="宋体" w:eastAsia="宋体" w:cs="宋体"/>
          <w:color w:val="222222"/>
          <w:kern w:val="0"/>
          <w:sz w:val="24"/>
          <w:szCs w:val="24"/>
        </w:rPr>
      </w:pPr>
      <w:r>
        <w:rPr>
          <w:rFonts w:hint="eastAsia" w:ascii="宋体" w:hAnsi="宋体" w:eastAsia="宋体" w:cs="宋体"/>
          <w:color w:val="222222"/>
          <w:kern w:val="0"/>
          <w:sz w:val="24"/>
          <w:szCs w:val="24"/>
        </w:rPr>
        <w:t>合同包2(食材配送服务项目（包组二）):</w:t>
      </w:r>
    </w:p>
    <w:tbl>
      <w:tblPr>
        <w:tblStyle w:val="1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14"/>
        <w:gridCol w:w="3070"/>
        <w:gridCol w:w="25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170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b/>
                <w:bCs/>
                <w:kern w:val="0"/>
                <w:sz w:val="24"/>
                <w:szCs w:val="24"/>
              </w:rPr>
            </w:pPr>
            <w:r>
              <w:rPr>
                <w:rFonts w:ascii="宋体" w:hAnsi="宋体" w:eastAsia="宋体" w:cs="宋体"/>
                <w:b/>
                <w:bCs/>
                <w:kern w:val="0"/>
                <w:sz w:val="24"/>
                <w:szCs w:val="24"/>
              </w:rPr>
              <w:t>供应商名称</w:t>
            </w:r>
          </w:p>
        </w:tc>
        <w:tc>
          <w:tcPr>
            <w:tcW w:w="179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供应商地址</w:t>
            </w:r>
          </w:p>
        </w:tc>
        <w:tc>
          <w:tcPr>
            <w:tcW w:w="1499"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中标（成交）金额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0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广东添添香餐饮管理有限公司</w:t>
            </w:r>
          </w:p>
        </w:tc>
        <w:tc>
          <w:tcPr>
            <w:tcW w:w="179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佛山市南海区大沥镇曹边第三工业区新围路1号A座首层自编2号厂房（住所申报）</w:t>
            </w:r>
          </w:p>
        </w:tc>
        <w:tc>
          <w:tcPr>
            <w:tcW w:w="1499" w:type="pct"/>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pPr>
              <w:widowControl/>
              <w:spacing w:line="360" w:lineRule="atLeast"/>
              <w:jc w:val="right"/>
              <w:rPr>
                <w:rFonts w:ascii="宋体" w:hAnsi="宋体" w:eastAsia="宋体" w:cs="宋体"/>
                <w:kern w:val="0"/>
                <w:sz w:val="24"/>
                <w:szCs w:val="24"/>
              </w:rPr>
            </w:pPr>
            <w:r>
              <w:rPr>
                <w:rFonts w:ascii="宋体" w:hAnsi="宋体" w:eastAsia="宋体" w:cs="宋体"/>
                <w:kern w:val="0"/>
                <w:sz w:val="24"/>
                <w:szCs w:val="24"/>
              </w:rPr>
              <w:t>折扣率：83.00%</w:t>
            </w:r>
          </w:p>
        </w:tc>
      </w:tr>
    </w:tbl>
    <w:p>
      <w:pPr>
        <w:widowControl/>
        <w:shd w:val="clear" w:color="auto" w:fill="FFFFFF"/>
        <w:wordWrap w:val="0"/>
        <w:spacing w:line="750" w:lineRule="atLeast"/>
        <w:jc w:val="left"/>
        <w:outlineLvl w:val="3"/>
        <w:rPr>
          <w:rFonts w:ascii="宋体" w:hAnsi="宋体" w:eastAsia="宋体" w:cs="宋体"/>
          <w:color w:val="222222"/>
          <w:kern w:val="0"/>
          <w:sz w:val="24"/>
          <w:szCs w:val="24"/>
        </w:rPr>
      </w:pPr>
      <w:r>
        <w:rPr>
          <w:rFonts w:hint="eastAsia" w:ascii="宋体" w:hAnsi="宋体" w:eastAsia="宋体" w:cs="宋体"/>
          <w:b/>
          <w:bCs/>
          <w:color w:val="222222"/>
          <w:kern w:val="0"/>
          <w:sz w:val="24"/>
          <w:szCs w:val="24"/>
        </w:rPr>
        <w:t>四、主要标的信息</w:t>
      </w:r>
    </w:p>
    <w:p>
      <w:pPr>
        <w:widowControl/>
        <w:shd w:val="clear" w:color="auto" w:fill="FFFFFF"/>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合同包1(食材配送服务项目（包组一）):</w:t>
      </w:r>
    </w:p>
    <w:p>
      <w:pPr>
        <w:widowControl/>
        <w:shd w:val="clear" w:color="auto" w:fill="FFFFFF"/>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服务类（广东绿苑农业集团有限公司广州分公司）</w:t>
      </w:r>
    </w:p>
    <w:tbl>
      <w:tblPr>
        <w:tblStyle w:val="1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12"/>
        <w:gridCol w:w="832"/>
        <w:gridCol w:w="1203"/>
        <w:gridCol w:w="815"/>
        <w:gridCol w:w="832"/>
        <w:gridCol w:w="3420"/>
        <w:gridCol w:w="8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b/>
                <w:bCs/>
                <w:kern w:val="0"/>
                <w:sz w:val="24"/>
                <w:szCs w:val="24"/>
              </w:rPr>
            </w:pPr>
            <w:r>
              <w:rPr>
                <w:rFonts w:ascii="宋体" w:hAnsi="宋体" w:eastAsia="宋体" w:cs="宋体"/>
                <w:b/>
                <w:bCs/>
                <w:kern w:val="0"/>
                <w:sz w:val="24"/>
                <w:szCs w:val="24"/>
              </w:rPr>
              <w:t>品目号</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品目名称</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采购标的</w:t>
            </w:r>
          </w:p>
        </w:tc>
        <w:tc>
          <w:tcPr>
            <w:tcW w:w="23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服务范围</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服务要求</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服务时间</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服务标准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食品和饮料批发服务</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食材配送服务项目（包组一）</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食材配送服务</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按招标文件要求执行</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2026年9月1日-2027年8月31日，按照合同期内累计结算金额达到采购预算金额或项目服务期先到者为结束，最终以实际采购情况进行结算。</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按招标文件要求执行</w:t>
            </w:r>
          </w:p>
        </w:tc>
      </w:tr>
    </w:tbl>
    <w:p>
      <w:pPr>
        <w:widowControl/>
        <w:shd w:val="clear" w:color="auto" w:fill="FFFFFF"/>
        <w:wordWrap w:val="0"/>
        <w:spacing w:line="480" w:lineRule="atLeast"/>
        <w:ind w:firstLine="480"/>
        <w:rPr>
          <w:rFonts w:ascii="宋体" w:hAnsi="宋体" w:eastAsia="宋体" w:cs="宋体"/>
          <w:color w:val="222222"/>
          <w:kern w:val="0"/>
          <w:sz w:val="24"/>
          <w:szCs w:val="24"/>
        </w:rPr>
      </w:pPr>
      <w:r>
        <w:rPr>
          <w:rFonts w:hint="eastAsia" w:ascii="宋体" w:hAnsi="宋体" w:eastAsia="宋体" w:cs="宋体"/>
          <w:color w:val="222222"/>
          <w:kern w:val="0"/>
          <w:sz w:val="24"/>
          <w:szCs w:val="24"/>
        </w:rPr>
        <w:t>合同包2(食材配送服务项目（包组二）):</w:t>
      </w:r>
    </w:p>
    <w:p>
      <w:pPr>
        <w:widowControl/>
        <w:shd w:val="clear" w:color="auto" w:fill="FFFFFF"/>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服务类（广东添添香餐饮管理有限公司）</w:t>
      </w:r>
    </w:p>
    <w:tbl>
      <w:tblPr>
        <w:tblStyle w:val="1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98"/>
        <w:gridCol w:w="796"/>
        <w:gridCol w:w="1153"/>
        <w:gridCol w:w="953"/>
        <w:gridCol w:w="953"/>
        <w:gridCol w:w="3140"/>
        <w:gridCol w:w="9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b/>
                <w:bCs/>
                <w:kern w:val="0"/>
                <w:sz w:val="24"/>
                <w:szCs w:val="24"/>
              </w:rPr>
            </w:pPr>
            <w:r>
              <w:rPr>
                <w:rFonts w:ascii="宋体" w:hAnsi="宋体" w:eastAsia="宋体" w:cs="宋体"/>
                <w:b/>
                <w:bCs/>
                <w:kern w:val="0"/>
                <w:sz w:val="24"/>
                <w:szCs w:val="24"/>
              </w:rPr>
              <w:t>品目号</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品目名称</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采购标的</w:t>
            </w:r>
          </w:p>
        </w:tc>
        <w:tc>
          <w:tcPr>
            <w:tcW w:w="23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服务范围</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服务要求</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服务时间</w:t>
            </w:r>
          </w:p>
        </w:tc>
        <w:tc>
          <w:tcPr>
            <w:tcW w:w="15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服务标准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食品和饮料批发服务</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食材配送服务项目（包组二）</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按招标文件和采购人要求执行</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按招标文件和采购人要求执行</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2026年9月1日-2027年8月31日，按照合同期内累计结算金额达到采购预算金额或项目服务期先到者为结束，最终以实际采购情况进行结算。</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按招标文件和采购人要求执行</w:t>
            </w:r>
          </w:p>
        </w:tc>
      </w:tr>
    </w:tbl>
    <w:p>
      <w:pPr>
        <w:widowControl/>
        <w:shd w:val="clear" w:color="auto" w:fill="FFFFFF"/>
        <w:wordWrap w:val="0"/>
        <w:spacing w:line="750" w:lineRule="atLeast"/>
        <w:jc w:val="left"/>
        <w:outlineLvl w:val="3"/>
        <w:rPr>
          <w:rFonts w:ascii="宋体" w:hAnsi="宋体" w:eastAsia="宋体" w:cs="宋体"/>
          <w:color w:val="222222"/>
          <w:kern w:val="0"/>
          <w:sz w:val="24"/>
          <w:szCs w:val="24"/>
        </w:rPr>
      </w:pPr>
      <w:r>
        <w:rPr>
          <w:rFonts w:hint="eastAsia" w:ascii="宋体" w:hAnsi="宋体" w:eastAsia="宋体" w:cs="宋体"/>
          <w:b/>
          <w:bCs/>
          <w:color w:val="222222"/>
          <w:kern w:val="0"/>
          <w:sz w:val="24"/>
          <w:szCs w:val="24"/>
        </w:rPr>
        <w:t>五、评审专家（单一来源采购人员）名单：</w:t>
      </w:r>
    </w:p>
    <w:p>
      <w:pPr>
        <w:widowControl/>
        <w:shd w:val="clear" w:color="auto" w:fill="FFFFFF"/>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马姗（采购人代表）、李彦文、任秀清、黎彧、于恒兵</w:t>
      </w:r>
    </w:p>
    <w:p>
      <w:pPr>
        <w:widowControl/>
        <w:shd w:val="clear" w:color="auto" w:fill="FFFFFF"/>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六、代理服务收费标准及金额：</w:t>
      </w:r>
    </w:p>
    <w:tbl>
      <w:tblPr>
        <w:tblStyle w:val="1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22"/>
        <w:gridCol w:w="2394"/>
        <w:gridCol w:w="3206"/>
        <w:gridCol w:w="18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6411" w:type="dxa"/>
            <w:gridSpan w:val="2"/>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b/>
                <w:bCs/>
                <w:kern w:val="0"/>
                <w:sz w:val="24"/>
                <w:szCs w:val="24"/>
              </w:rPr>
            </w:pPr>
            <w:r>
              <w:rPr>
                <w:rFonts w:ascii="宋体" w:hAnsi="宋体" w:eastAsia="宋体" w:cs="宋体"/>
                <w:b/>
                <w:bCs/>
                <w:kern w:val="0"/>
                <w:sz w:val="24"/>
                <w:szCs w:val="24"/>
              </w:rPr>
              <w:t>代理服务收费标准</w:t>
            </w:r>
          </w:p>
        </w:tc>
        <w:tc>
          <w:tcPr>
            <w:tcW w:w="6412" w:type="dxa"/>
            <w:gridSpan w:val="2"/>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480" w:lineRule="atLeast"/>
              <w:rPr>
                <w:rFonts w:ascii="宋体" w:hAnsi="宋体" w:eastAsia="宋体" w:cs="宋体"/>
                <w:b/>
                <w:bCs/>
                <w:kern w:val="0"/>
                <w:sz w:val="24"/>
                <w:szCs w:val="24"/>
              </w:rPr>
            </w:pPr>
            <w:r>
              <w:rPr>
                <w:rFonts w:ascii="宋体" w:hAnsi="宋体" w:eastAsia="宋体" w:cs="宋体"/>
                <w:b/>
                <w:bCs/>
                <w:kern w:val="0"/>
                <w:sz w:val="24"/>
                <w:szCs w:val="24"/>
              </w:rPr>
              <w:t>收取。采购机构代理服务收费标准：各采购包中标供应商须向采购代理机构按如下标准和规定缴纳招标代理服务费：（1）以采购包预算金额作为采购代理服务费的计算基数；（2）采购代理服务费采用差额定率累进法进行计算：100万元以下的部分，按照1.5%计取；100万以上按0.8%计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合同包号</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合同包名称</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代理服务费金额（万元）</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收取对象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44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ascii="宋体" w:hAnsi="宋体" w:eastAsia="宋体" w:cs="宋体"/>
                <w:kern w:val="0"/>
                <w:sz w:val="24"/>
                <w:szCs w:val="24"/>
              </w:rPr>
              <w:t>食材配送服务项目（包组一）</w:t>
            </w:r>
          </w:p>
        </w:tc>
        <w:tc>
          <w:tcPr>
            <w:tcW w:w="3206" w:type="dxa"/>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pPr>
              <w:widowControl/>
              <w:spacing w:line="360" w:lineRule="atLeast"/>
              <w:jc w:val="right"/>
              <w:rPr>
                <w:rFonts w:ascii="宋体" w:hAnsi="宋体" w:eastAsia="宋体" w:cs="宋体"/>
                <w:kern w:val="0"/>
                <w:sz w:val="24"/>
                <w:szCs w:val="24"/>
              </w:rPr>
            </w:pPr>
            <w:r>
              <w:rPr>
                <w:rFonts w:ascii="宋体" w:hAnsi="宋体" w:eastAsia="宋体" w:cs="宋体"/>
                <w:kern w:val="0"/>
                <w:sz w:val="24"/>
                <w:szCs w:val="24"/>
              </w:rPr>
              <w:t>2.2598</w:t>
            </w:r>
          </w:p>
        </w:tc>
        <w:tc>
          <w:tcPr>
            <w:tcW w:w="320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中标（成交）供应商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9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44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ascii="宋体" w:hAnsi="宋体" w:eastAsia="宋体" w:cs="宋体"/>
                <w:kern w:val="0"/>
                <w:sz w:val="24"/>
                <w:szCs w:val="24"/>
              </w:rPr>
              <w:t>食材配送服务项目（包组二）</w:t>
            </w:r>
          </w:p>
        </w:tc>
        <w:tc>
          <w:tcPr>
            <w:tcW w:w="3206" w:type="dxa"/>
            <w:tcBorders>
              <w:top w:val="single" w:color="333333" w:sz="6" w:space="0"/>
              <w:left w:val="single" w:color="333333" w:sz="6" w:space="0"/>
              <w:bottom w:val="single" w:color="333333" w:sz="6" w:space="0"/>
              <w:right w:val="single" w:color="333333" w:sz="6" w:space="0"/>
            </w:tcBorders>
            <w:noWrap/>
            <w:tcMar>
              <w:top w:w="75" w:type="dxa"/>
              <w:left w:w="120" w:type="dxa"/>
              <w:bottom w:w="75" w:type="dxa"/>
              <w:right w:w="120" w:type="dxa"/>
            </w:tcMar>
            <w:vAlign w:val="center"/>
          </w:tcPr>
          <w:p>
            <w:pPr>
              <w:widowControl/>
              <w:spacing w:line="360" w:lineRule="atLeast"/>
              <w:jc w:val="right"/>
              <w:rPr>
                <w:rFonts w:ascii="宋体" w:hAnsi="宋体" w:eastAsia="宋体" w:cs="宋体"/>
                <w:kern w:val="0"/>
                <w:sz w:val="24"/>
                <w:szCs w:val="24"/>
              </w:rPr>
            </w:pPr>
            <w:r>
              <w:rPr>
                <w:rFonts w:ascii="宋体" w:hAnsi="宋体" w:eastAsia="宋体" w:cs="宋体"/>
                <w:kern w:val="0"/>
                <w:sz w:val="24"/>
                <w:szCs w:val="24"/>
              </w:rPr>
              <w:t>2.2598</w:t>
            </w:r>
          </w:p>
        </w:tc>
        <w:tc>
          <w:tcPr>
            <w:tcW w:w="320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中标（成交）供应商</w:t>
            </w:r>
          </w:p>
        </w:tc>
      </w:tr>
    </w:tbl>
    <w:p>
      <w:pPr>
        <w:widowControl/>
        <w:shd w:val="clear" w:color="auto" w:fill="FFFFFF"/>
        <w:wordWrap w:val="0"/>
        <w:spacing w:line="750" w:lineRule="atLeast"/>
        <w:jc w:val="left"/>
        <w:outlineLvl w:val="3"/>
        <w:rPr>
          <w:rFonts w:ascii="宋体" w:hAnsi="宋体" w:eastAsia="宋体" w:cs="宋体"/>
          <w:color w:val="222222"/>
          <w:kern w:val="0"/>
          <w:sz w:val="24"/>
          <w:szCs w:val="24"/>
        </w:rPr>
      </w:pPr>
      <w:r>
        <w:rPr>
          <w:rFonts w:hint="eastAsia" w:ascii="宋体" w:hAnsi="宋体" w:eastAsia="宋体" w:cs="宋体"/>
          <w:b/>
          <w:bCs/>
          <w:color w:val="222222"/>
          <w:kern w:val="0"/>
          <w:sz w:val="24"/>
          <w:szCs w:val="24"/>
        </w:rPr>
        <w:t>七、公告期限</w:t>
      </w:r>
    </w:p>
    <w:p>
      <w:pPr>
        <w:widowControl/>
        <w:shd w:val="clear" w:color="auto" w:fill="FFFFFF"/>
        <w:wordWrap w:val="0"/>
        <w:spacing w:line="480" w:lineRule="atLeast"/>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自本公告发布之日起1个工作日。</w:t>
      </w:r>
    </w:p>
    <w:p>
      <w:pPr>
        <w:widowControl/>
        <w:shd w:val="clear" w:color="auto" w:fill="FFFFFF"/>
        <w:wordWrap w:val="0"/>
        <w:spacing w:line="750" w:lineRule="atLeast"/>
        <w:jc w:val="left"/>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八、其他补充事宜</w:t>
      </w:r>
    </w:p>
    <w:p>
      <w:pPr>
        <w:widowControl/>
        <w:shd w:val="clear" w:color="auto" w:fill="FFFFFF"/>
        <w:wordWrap w:val="0"/>
        <w:spacing w:line="480" w:lineRule="auto"/>
        <w:ind w:firstLine="48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合同包1(食材配送服务项目（包组一）):</w:t>
      </w:r>
    </w:p>
    <w:tbl>
      <w:tblPr>
        <w:tblStyle w:val="1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60"/>
        <w:gridCol w:w="1022"/>
        <w:gridCol w:w="876"/>
        <w:gridCol w:w="519"/>
        <w:gridCol w:w="519"/>
        <w:gridCol w:w="519"/>
        <w:gridCol w:w="519"/>
        <w:gridCol w:w="520"/>
        <w:gridCol w:w="496"/>
        <w:gridCol w:w="4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b/>
                <w:bCs/>
                <w:kern w:val="0"/>
                <w:sz w:val="24"/>
                <w:szCs w:val="24"/>
              </w:rPr>
            </w:pPr>
            <w:r>
              <w:rPr>
                <w:rFonts w:ascii="宋体" w:hAnsi="宋体" w:eastAsia="宋体" w:cs="宋体"/>
                <w:b/>
                <w:bCs/>
                <w:kern w:val="0"/>
                <w:sz w:val="24"/>
                <w:szCs w:val="24"/>
              </w:rPr>
              <w:t>供应商</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资格性审查</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符合性审查</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技术得分</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商务得分</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综合诚信得分</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价格得分</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综合得分</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得分排名</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推荐排名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广东绿苑农业集团有限公司广州分公司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45.20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93.38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蔬绿食品集团有限公司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44.40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4.69</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8.44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92.53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广东添添香餐饮管理有限公司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44.40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4.62</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8.00</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92.02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广东雅食乐餐饮管理服务有限公司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42.00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4.69</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90.33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广东丰泉餐饮管理集团有限公司佛山分公司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41.20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8.44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89.18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5</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绿康达农产品集团有限公司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40.40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4.66</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9.05</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89.11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6</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广东好佳顺食品集团有限公司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40.40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4.67</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88.71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7</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广州铭智餐饮管理有限公司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39.60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4.67</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9.27</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88.54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广东中客食品有限公司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38.80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4.55</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87.29</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禄苑农业开发集团有限公司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4.65</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9.50</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87.15</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10</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康来福农产品集团有限公司黄埔分公司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39.60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8.00</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87.14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广东青麦源餐饮管理服务有限公司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38.80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4.69</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87.13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广州长驿餐饮管理服务有限公司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39.60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4.61</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7.92</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87.13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广东省广成食品集团有限公司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4.59</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86.53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广东地道农业有限公司黄埔分公司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86.18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15</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广州宏益餐饮服务有限公司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37.20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85.68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16</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广州市绿康农副产品有限公司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37.20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4.67</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85.51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17</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广东晶美餐饮管理服务有限公司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37.20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4.66</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8.44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85.30</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广州才溢餐饮服务有限公司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35.60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4.61</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9.27</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84.48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19</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广东省盛添源食品贸易有限公司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35.60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34.00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4.55</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9.16</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83.31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20</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广州首绿农产品有限公司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33.20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4.68</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10.00</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82.88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广州源丰农食材配送有限公司黄埔区分公司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36.40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32.00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9.50</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82.44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广州锦宏餐饮管理有限公司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35.60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33.00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4.66</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9.16</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82.42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广州市迈腾生态食材有限公司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33.20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34.00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4.71</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9.27</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81.18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广州市尚邦餐饮管理服务有限公司</w:t>
            </w:r>
          </w:p>
        </w:tc>
        <w:tc>
          <w:tcPr>
            <w:tcW w:w="9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24.40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6.00</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7.84</w:t>
            </w:r>
          </w:p>
        </w:tc>
        <w:tc>
          <w:tcPr>
            <w:tcW w:w="50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42.78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25</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bl>
    <w:p>
      <w:pPr>
        <w:widowControl/>
        <w:shd w:val="clear" w:color="auto" w:fill="FFFFFF"/>
        <w:wordWrap w:val="0"/>
        <w:spacing w:line="480" w:lineRule="auto"/>
        <w:ind w:firstLine="480"/>
        <w:rPr>
          <w:rFonts w:ascii="宋体" w:hAnsi="宋体" w:eastAsia="宋体" w:cs="宋体"/>
          <w:color w:val="222222"/>
          <w:kern w:val="0"/>
          <w:sz w:val="24"/>
          <w:szCs w:val="24"/>
        </w:rPr>
      </w:pPr>
      <w:r>
        <w:rPr>
          <w:rFonts w:hint="eastAsia" w:ascii="宋体" w:hAnsi="宋体" w:eastAsia="宋体" w:cs="宋体"/>
          <w:color w:val="222222"/>
          <w:kern w:val="0"/>
          <w:sz w:val="24"/>
          <w:szCs w:val="24"/>
        </w:rPr>
        <w:t>合同包2(食材配送服务项目（包组二）):</w:t>
      </w:r>
    </w:p>
    <w:tbl>
      <w:tblPr>
        <w:tblStyle w:val="13"/>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61"/>
        <w:gridCol w:w="877"/>
        <w:gridCol w:w="876"/>
        <w:gridCol w:w="547"/>
        <w:gridCol w:w="548"/>
        <w:gridCol w:w="547"/>
        <w:gridCol w:w="548"/>
        <w:gridCol w:w="548"/>
        <w:gridCol w:w="497"/>
        <w:gridCol w:w="4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b/>
                <w:bCs/>
                <w:kern w:val="0"/>
                <w:sz w:val="24"/>
                <w:szCs w:val="24"/>
              </w:rPr>
            </w:pPr>
            <w:r>
              <w:rPr>
                <w:rFonts w:ascii="宋体" w:hAnsi="宋体" w:eastAsia="宋体" w:cs="宋体"/>
                <w:b/>
                <w:bCs/>
                <w:kern w:val="0"/>
                <w:sz w:val="24"/>
                <w:szCs w:val="24"/>
              </w:rPr>
              <w:t>供应商</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资格性审查</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符合性审查</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技术得分</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商务得分</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综合诚信得分</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价格得分</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综合得分</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得分排名</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b/>
                <w:bCs/>
                <w:kern w:val="0"/>
                <w:sz w:val="24"/>
                <w:szCs w:val="24"/>
              </w:rPr>
            </w:pPr>
            <w:r>
              <w:rPr>
                <w:rFonts w:ascii="宋体" w:hAnsi="宋体" w:eastAsia="宋体" w:cs="宋体"/>
                <w:b/>
                <w:bCs/>
                <w:kern w:val="0"/>
                <w:sz w:val="24"/>
                <w:szCs w:val="24"/>
              </w:rPr>
              <w:t>推荐排名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广东添添香餐饮管理有限公司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44.40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4.62</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9.16</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93.18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蔬绿食品集团有限公司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44.40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4.69</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8.44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92.53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广东雅食乐餐饮管理服务有限公司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42.00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4.69</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90.33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绿康达农产品集团有限公司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40.40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4.66</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9.16</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89.22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广东丰泉餐饮管理集团有限公司佛山分公司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41.20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8.44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89.18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5</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广东好佳顺食品集团有限公司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40.40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4.67</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9.05</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89.12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6</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广州铭智餐饮管理有限公司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39.60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4.67</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9.27</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88.54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7</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广东中客食品有限公司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38.80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4.55</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87.29</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禄苑农业开发集团有限公司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38.00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4.65</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9.50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87.15</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康来福农产品集团有限公司黄埔分公司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39.60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8.00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87.14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10</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广东青麦源餐饮管理服务有限公司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38.80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4.69</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87.13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广州长驿餐饮管理服务有限公司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39.60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4.61</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7.92</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87.13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广东省广成食品集团有限公司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38.00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4.59</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86.53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广东地道农业有限公司黄埔分公司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38.00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86.18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广州宏益餐饮服务有限公司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37.20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8.94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85.68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15</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广州市绿康农副产品有限公司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37.20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4.67</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8.64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85.51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16</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广东晶美餐饮管理服务有限公司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37.20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4.66</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8.44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85.30</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17</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广州才溢餐饮服务有限公司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35.60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4.61</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9.27</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84.48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广东省盛添源食品贸易有限公司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35.60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34.00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4.55</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9.16</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83.31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19</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广州首绿农产品有限公司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33.20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4.68</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10.00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82.88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20</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广州源丰农食材配送有限公司黄埔区分公司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36.40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32.00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4.54</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9.50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82.44</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21</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广州锦宏餐饮管理有限公司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35.60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33.00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4.66</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9.16</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82.42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22</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广州市迈腾生态食材有限公司</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85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通过</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33.20</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34.00</w:t>
            </w:r>
          </w:p>
        </w:tc>
        <w:tc>
          <w:tcPr>
            <w:tcW w:w="5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4.71</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9.27</w:t>
            </w:r>
          </w:p>
        </w:tc>
        <w:tc>
          <w:tcPr>
            <w:tcW w:w="5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81.18</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23</w:t>
            </w:r>
          </w:p>
        </w:tc>
        <w:tc>
          <w:tcPr>
            <w:tcW w:w="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9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广东绿苑农业集团有限公司广州分公司</w:t>
            </w:r>
          </w:p>
        </w:tc>
        <w:tc>
          <w:tcPr>
            <w:tcW w:w="5321" w:type="dxa"/>
            <w:gridSpan w:val="9"/>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不通过符合性审查,原因是：兼投不兼中评审不通过</w:t>
            </w:r>
          </w:p>
        </w:tc>
      </w:tr>
    </w:tbl>
    <w:p>
      <w:pPr>
        <w:widowControl/>
        <w:shd w:val="clear" w:color="auto" w:fill="FFFFFF"/>
        <w:wordWrap w:val="0"/>
        <w:spacing w:line="750" w:lineRule="atLeast"/>
        <w:jc w:val="left"/>
        <w:outlineLvl w:val="3"/>
        <w:rPr>
          <w:rFonts w:ascii="宋体" w:hAnsi="宋体" w:eastAsia="宋体" w:cs="宋体"/>
          <w:color w:val="222222"/>
          <w:kern w:val="0"/>
          <w:sz w:val="24"/>
          <w:szCs w:val="24"/>
        </w:rPr>
      </w:pPr>
      <w:r>
        <w:rPr>
          <w:rFonts w:hint="eastAsia" w:ascii="宋体" w:hAnsi="宋体" w:eastAsia="宋体" w:cs="宋体"/>
          <w:b/>
          <w:bCs/>
          <w:color w:val="222222"/>
          <w:kern w:val="0"/>
          <w:sz w:val="24"/>
          <w:szCs w:val="24"/>
        </w:rPr>
        <w:t>九、凡对本次公告内容提出询问，请按以下方式联系。</w:t>
      </w:r>
    </w:p>
    <w:p>
      <w:pPr>
        <w:widowControl/>
        <w:shd w:val="clear" w:color="auto" w:fill="FFFFFF"/>
        <w:wordWrap w:val="0"/>
        <w:spacing w:line="480" w:lineRule="auto"/>
        <w:ind w:firstLine="482"/>
        <w:jc w:val="left"/>
        <w:outlineLvl w:val="5"/>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1.采购人信息</w:t>
      </w:r>
    </w:p>
    <w:p>
      <w:pPr>
        <w:widowControl/>
        <w:shd w:val="clear" w:color="auto" w:fill="FFFFFF"/>
        <w:wordWrap w:val="0"/>
        <w:spacing w:line="480" w:lineRule="atLeast"/>
        <w:ind w:firstLine="960" w:firstLineChars="40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名  称：广州市黄埔区玉城幼儿园</w:t>
      </w:r>
    </w:p>
    <w:p>
      <w:pPr>
        <w:widowControl/>
        <w:shd w:val="clear" w:color="auto" w:fill="FFFFFF"/>
        <w:wordWrap w:val="0"/>
        <w:spacing w:line="480" w:lineRule="atLeast"/>
        <w:ind w:firstLine="960" w:firstLineChars="40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  址：广东省广州市黄埔区云埔五路31号</w:t>
      </w:r>
    </w:p>
    <w:p>
      <w:pPr>
        <w:widowControl/>
        <w:shd w:val="clear" w:color="auto" w:fill="FFFFFF"/>
        <w:wordWrap w:val="0"/>
        <w:spacing w:line="480" w:lineRule="atLeast"/>
        <w:ind w:firstLine="960" w:firstLineChars="40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联系方式：020-82002446</w:t>
      </w:r>
    </w:p>
    <w:p>
      <w:pPr>
        <w:widowControl/>
        <w:shd w:val="clear" w:color="auto" w:fill="FFFFFF"/>
        <w:wordWrap w:val="0"/>
        <w:spacing w:line="480" w:lineRule="auto"/>
        <w:ind w:firstLine="482"/>
        <w:jc w:val="left"/>
        <w:outlineLvl w:val="5"/>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2.采购代理机构信息</w:t>
      </w:r>
    </w:p>
    <w:p>
      <w:pPr>
        <w:widowControl/>
        <w:shd w:val="clear" w:color="auto" w:fill="FFFFFF"/>
        <w:wordWrap w:val="0"/>
        <w:spacing w:line="480" w:lineRule="atLeast"/>
        <w:ind w:firstLine="960" w:firstLineChars="40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名  称：广东立信达招标采购有限公司</w:t>
      </w:r>
    </w:p>
    <w:p>
      <w:pPr>
        <w:widowControl/>
        <w:shd w:val="clear" w:color="auto" w:fill="FFFFFF"/>
        <w:wordWrap w:val="0"/>
        <w:spacing w:line="480" w:lineRule="atLeast"/>
        <w:ind w:firstLine="960" w:firstLineChars="40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  址：广州市天河区粤垦路628号长讯大厦四楼</w:t>
      </w:r>
    </w:p>
    <w:p>
      <w:pPr>
        <w:widowControl/>
        <w:shd w:val="clear" w:color="auto" w:fill="FFFFFF"/>
        <w:wordWrap w:val="0"/>
        <w:spacing w:line="480" w:lineRule="atLeast"/>
        <w:ind w:firstLine="960" w:firstLineChars="40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联系方式：020-81224718</w:t>
      </w:r>
    </w:p>
    <w:p>
      <w:pPr>
        <w:widowControl/>
        <w:shd w:val="clear" w:color="auto" w:fill="FFFFFF"/>
        <w:wordWrap w:val="0"/>
        <w:spacing w:line="480" w:lineRule="auto"/>
        <w:ind w:firstLine="482"/>
        <w:jc w:val="left"/>
        <w:outlineLvl w:val="5"/>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3.项目联系方式</w:t>
      </w:r>
    </w:p>
    <w:p>
      <w:pPr>
        <w:widowControl/>
        <w:shd w:val="clear" w:color="auto" w:fill="FFFFFF"/>
        <w:wordWrap w:val="0"/>
        <w:spacing w:line="480" w:lineRule="atLeast"/>
        <w:ind w:firstLine="960" w:firstLineChars="40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项目联系人：吴工</w:t>
      </w:r>
    </w:p>
    <w:p>
      <w:pPr>
        <w:widowControl/>
        <w:shd w:val="clear" w:color="auto" w:fill="FFFFFF"/>
        <w:wordWrap w:val="0"/>
        <w:spacing w:line="480" w:lineRule="atLeast"/>
        <w:ind w:firstLine="960" w:firstLineChars="400"/>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电  话：020-81224718</w:t>
      </w:r>
    </w:p>
    <w:p>
      <w:pPr>
        <w:widowControl/>
        <w:shd w:val="clear" w:color="auto" w:fill="FFFFFF"/>
        <w:wordWrap w:val="0"/>
        <w:spacing w:line="480" w:lineRule="atLeast"/>
        <w:ind w:firstLine="480"/>
        <w:jc w:val="right"/>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广东立信达招标采购有限公司</w:t>
      </w:r>
    </w:p>
    <w:p>
      <w:pPr>
        <w:widowControl/>
        <w:shd w:val="clear" w:color="auto" w:fill="FFFFFF"/>
        <w:wordWrap w:val="0"/>
        <w:spacing w:line="480" w:lineRule="atLeast"/>
        <w:ind w:firstLine="480"/>
        <w:jc w:val="right"/>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2026年06月18日</w:t>
      </w:r>
    </w:p>
    <w:bookmarkEnd w:id="0"/>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ZGU5MWY5NWJmMjcyNGJjZjI0NGVhZmIwYzg3MjQifQ=="/>
  </w:docVars>
  <w:rsids>
    <w:rsidRoot w:val="002B0AE8"/>
    <w:rsid w:val="001169BC"/>
    <w:rsid w:val="0016265E"/>
    <w:rsid w:val="0028323A"/>
    <w:rsid w:val="002B0AE8"/>
    <w:rsid w:val="00621EEE"/>
    <w:rsid w:val="00762576"/>
    <w:rsid w:val="008674FD"/>
    <w:rsid w:val="00910F72"/>
    <w:rsid w:val="00CD22AE"/>
    <w:rsid w:val="00D15C76"/>
    <w:rsid w:val="57B61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E75B6"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E75B6"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E75B6" w:themeColor="accent1" w:themeShade="BF"/>
      <w:sz w:val="32"/>
      <w:szCs w:val="32"/>
    </w:rPr>
  </w:style>
  <w:style w:type="character" w:customStyle="1" w:styleId="18">
    <w:name w:val="标题 4 字符"/>
    <w:basedOn w:val="14"/>
    <w:link w:val="5"/>
    <w:semiHidden/>
    <w:uiPriority w:val="9"/>
    <w:rPr>
      <w:rFonts w:cstheme="majorBidi"/>
      <w:color w:val="2E75B6" w:themeColor="accent1" w:themeShade="BF"/>
      <w:sz w:val="28"/>
      <w:szCs w:val="28"/>
    </w:rPr>
  </w:style>
  <w:style w:type="character" w:customStyle="1" w:styleId="19">
    <w:name w:val="标题 5 字符"/>
    <w:basedOn w:val="14"/>
    <w:link w:val="6"/>
    <w:semiHidden/>
    <w:uiPriority w:val="9"/>
    <w:rPr>
      <w:rFonts w:cstheme="majorBidi"/>
      <w:color w:val="2E75B6" w:themeColor="accent1" w:themeShade="BF"/>
      <w:sz w:val="24"/>
      <w:szCs w:val="24"/>
    </w:rPr>
  </w:style>
  <w:style w:type="character" w:customStyle="1" w:styleId="20">
    <w:name w:val="标题 6 字符"/>
    <w:basedOn w:val="14"/>
    <w:link w:val="7"/>
    <w:semiHidden/>
    <w:uiPriority w:val="9"/>
    <w:rPr>
      <w:rFonts w:cstheme="majorBidi"/>
      <w:b/>
      <w:bCs/>
      <w:color w:val="2E75B6"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E75B6" w:themeColor="accent1" w:themeShade="BF"/>
    </w:rPr>
  </w:style>
  <w:style w:type="paragraph" w:styleId="30">
    <w:name w:val="Intense Quote"/>
    <w:basedOn w:val="1"/>
    <w:next w:val="1"/>
    <w:link w:val="31"/>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1">
    <w:name w:val="明显引用 字符"/>
    <w:basedOn w:val="14"/>
    <w:link w:val="30"/>
    <w:uiPriority w:val="30"/>
    <w:rPr>
      <w:i/>
      <w:iCs/>
      <w:color w:val="2E75B6" w:themeColor="accent1" w:themeShade="BF"/>
    </w:rPr>
  </w:style>
  <w:style w:type="character" w:customStyle="1" w:styleId="32">
    <w:name w:val="Intense Reference"/>
    <w:basedOn w:val="14"/>
    <w:qFormat/>
    <w:uiPriority w:val="32"/>
    <w:rPr>
      <w:b/>
      <w:bCs/>
      <w:smallCaps/>
      <w:color w:val="2E75B6"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2359</Words>
  <Characters>3396</Characters>
  <Lines>28</Lines>
  <Paragraphs>8</Paragraphs>
  <TotalTime>26</TotalTime>
  <ScaleCrop>false</ScaleCrop>
  <LinksUpToDate>false</LinksUpToDate>
  <CharactersWithSpaces>3406</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2026-06-18T11:20:00Z</dcterms:created>
  <dc:creator>Administrator</dc:creator>
  <cp:lastModifiedBy>黄玉琼</cp:lastModifiedBy>
  <dcterms:modified xsi:type="dcterms:W3CDTF">2026-06-22T00:45:04Z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966B90F932604E80A41CB09C0816C572</vt:lpwstr>
  </property>
</Properties>
</file>